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554394" w14:textId="77777777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[ Logotipo del </w:t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centro ]</w:t>
      </w:r>
      <w:proofErr w:type="gramEnd"/>
    </w:p>
    <w:tbl>
      <w:tblPr>
        <w:tblW w:w="100" w:type="auto"/>
        <w:tblBorders>
          <w:bottom w:val="single" w:sz="4" w:space="0" w:color="D9E0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3600"/>
      </w:tblGrid>
      <w:tr w:rsidR="00CC1B2D" w14:paraId="00F199BA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Mar>
              <w:bottom w:w="120" w:type="dxa"/>
            </w:tcMar>
          </w:tcPr>
          <w:p w14:paraId="210E522B" w14:textId="77777777" w:rsidR="00CC1B2D" w:rsidRDefault="00000000"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>Comunicado interno · Proyecto DIDE</w:t>
            </w:r>
          </w:p>
        </w:tc>
        <w:tc>
          <w:tcPr>
            <w:tcW w:w="3600" w:type="dxa"/>
            <w:tcMar>
              <w:bottom w:w="120" w:type="dxa"/>
            </w:tcMar>
          </w:tcPr>
          <w:p w14:paraId="3D730773" w14:textId="77777777" w:rsidR="00CC1B2D" w:rsidRDefault="00000000">
            <w:pPr>
              <w:jc w:val="right"/>
            </w:pPr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>Curso [ 26/</w:t>
            </w:r>
            <w:proofErr w:type="gramStart"/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>27 ]</w:t>
            </w:r>
            <w:proofErr w:type="gramEnd"/>
          </w:p>
        </w:tc>
      </w:tr>
    </w:tbl>
    <w:p w14:paraId="4FA32AF8" w14:textId="77777777" w:rsidR="00CC1B2D" w:rsidRDefault="00CC1B2D">
      <w:pPr>
        <w:spacing w:before="240"/>
      </w:pPr>
    </w:p>
    <w:p w14:paraId="41B440FD" w14:textId="77777777" w:rsidR="00CC1B2D" w:rsidRDefault="00000000">
      <w:pPr>
        <w:pBdr>
          <w:bottom w:val="single" w:sz="6" w:space="8" w:color="E84E0F"/>
        </w:pBdr>
        <w:spacing w:after="240"/>
      </w:pPr>
      <w:r>
        <w:rPr>
          <w:rFonts w:ascii="Calibri" w:eastAsia="Calibri" w:hAnsi="Calibri" w:cs="Calibri"/>
          <w:b/>
          <w:bCs/>
          <w:color w:val="283C3A"/>
          <w:sz w:val="32"/>
          <w:szCs w:val="32"/>
        </w:rPr>
        <w:t>DIDE, tu herramienta de aula</w:t>
      </w:r>
    </w:p>
    <w:p w14:paraId="3B2E077F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Hola a todos:</w:t>
      </w:r>
    </w:p>
    <w:p w14:paraId="6FE267F4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Este curso contamos con DIDE, una herramienta que nos permite conocer mejor y antes a nuestro alumnado. Está pensada para el tutor de aula, así que es vuestra: la usáis vosotros, con vuestro criterio, y os da orientaciones concretas para trabajar desde el primer día.</w:t>
      </w:r>
    </w:p>
    <w:p w14:paraId="5BBAED28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Os resumimos cómo la vamos a utilizar.</w:t>
      </w:r>
    </w:p>
    <w:p w14:paraId="2D28F891" w14:textId="77777777" w:rsidR="00CC1B2D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1 · Es tuya y la usas cuando la necesites</w:t>
      </w:r>
    </w:p>
    <w:p w14:paraId="17D48EC5" w14:textId="62D9DAA5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Si consideras que un alumno o alumna necesita una mirada más detallada, creas el estudio y ya está.</w:t>
      </w:r>
    </w:p>
    <w:p w14:paraId="5075E8F7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Las situaciones más habituales durante el curso son estas:</w:t>
      </w:r>
    </w:p>
    <w:p w14:paraId="56773DEC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Alumnado de nueva incorporación</w:t>
      </w:r>
      <w:r>
        <w:rPr>
          <w:rFonts w:ascii="Calibri" w:eastAsia="Calibri" w:hAnsi="Calibri" w:cs="Calibri"/>
          <w:color w:val="1F2A29"/>
          <w:sz w:val="21"/>
          <w:szCs w:val="21"/>
        </w:rPr>
        <w:t>, antes de que llegue al centro.</w:t>
      </w:r>
    </w:p>
    <w:p w14:paraId="378F59AE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Antes de derivar a orientación.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Así el caso llega contextualizado y no se empieza de cero.</w:t>
      </w:r>
    </w:p>
    <w:p w14:paraId="117044FA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Cuando alguien se atasca o no avanza.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Detrás de cada suspenso hay un motivo.</w:t>
      </w:r>
    </w:p>
    <w:p w14:paraId="1B12D95A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Cuando una familia os traslada una preocupación.</w:t>
      </w:r>
    </w:p>
    <w:p w14:paraId="3D2923D1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A esto se suman los estudios que el centro pueda plantear de forma conjunta, como los cribados en cambios de etapa o el trabajo preventivo en Infantil y primer ciclo de Primaria.</w:t>
      </w:r>
    </w:p>
    <w:p w14:paraId="6E4FE5C2" w14:textId="77777777" w:rsidR="00CC1B2D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2 · Cuándo contestas tú el cuestionario</w:t>
      </w:r>
    </w:p>
    <w:p w14:paraId="0A2E45B5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No tienes que contestar tú siempre, y en muchos casos no hará falta. Localiza tu situación:</w:t>
      </w:r>
    </w:p>
    <w:p w14:paraId="2C34D864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Lo habitual: familias primero.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Invitas a la familia y, conforme responden, ya ves el perfil. Contestas tú solo si algo no cuadra con lo que ves en el aula.</w:t>
      </w:r>
    </w:p>
    <w:p w14:paraId="025E518B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Si la familia no responde,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contestas tú. Mejor trabajar con tu visión que quedarnos sin información. Y queda constancia de que el centro invitó.</w:t>
      </w:r>
    </w:p>
    <w:p w14:paraId="776AF378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Si tienes prisa,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contestas tú primero para obtener un perfil rápido con fortalezas, necesidades y pautas, e invitas a la familia después.</w:t>
      </w:r>
    </w:p>
    <w:p w14:paraId="5D0B48B7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En un cribado de clase entera,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no hace falta que contestes todos. Céntrate en aquellos donde lo que responde la familia no encaja con lo que observas.</w:t>
      </w:r>
    </w:p>
    <w:p w14:paraId="14F18A7F" w14:textId="77777777" w:rsidR="00CC1B2D" w:rsidRDefault="00000000">
      <w:pPr>
        <w:pBdr>
          <w:left w:val="single" w:sz="12" w:space="12" w:color="E84E0F"/>
        </w:pBdr>
        <w:spacing w:before="200" w:after="160"/>
        <w:ind w:left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Invita siempre a ambos progenitores por separado. Si contestan juntos y promedian sus respuestas, el resultado pierde fiabilidad. Y adjunta a la invitación el vídeo de cómo completar el cuestionario, que reduce mucho los cuestionarios mal contestados.</w:t>
      </w:r>
    </w:p>
    <w:p w14:paraId="27EB9570" w14:textId="77777777" w:rsidR="009F4236" w:rsidRDefault="009F4236">
      <w:pPr>
        <w:spacing w:before="300" w:after="140"/>
        <w:rPr>
          <w:rFonts w:ascii="Calibri" w:eastAsia="Calibri" w:hAnsi="Calibri" w:cs="Calibri"/>
          <w:b/>
          <w:bCs/>
          <w:color w:val="283C3A"/>
          <w:sz w:val="24"/>
          <w:szCs w:val="24"/>
        </w:rPr>
      </w:pPr>
    </w:p>
    <w:p w14:paraId="115AE0D6" w14:textId="5AA5DBBC" w:rsidR="00CC1B2D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3 · Qué haces con el resultado</w:t>
      </w:r>
    </w:p>
    <w:p w14:paraId="66703C25" w14:textId="56846996" w:rsidR="00CC1B2D" w:rsidRDefault="00523514">
      <w:pPr>
        <w:spacing w:after="160" w:line="300" w:lineRule="auto"/>
      </w:pPr>
      <w:r w:rsidRPr="00523514">
        <w:rPr>
          <w:rFonts w:ascii="Calibri" w:eastAsia="Calibri" w:hAnsi="Calibri" w:cs="Calibri"/>
          <w:color w:val="1F2A29"/>
          <w:sz w:val="21"/>
          <w:szCs w:val="21"/>
        </w:rPr>
        <w:lastRenderedPageBreak/>
        <w:t>Aquí empieza lo interesante, y desde el primer momento. Cada indicador te abre cuatro puertas: qué mirar en el aula a esa edad, cómo acompañar en el día a día, qué hacer en clase esta semana y referentes para hablar con él o con ella</w:t>
      </w:r>
      <w:r w:rsidR="00000000">
        <w:rPr>
          <w:rFonts w:ascii="Calibri" w:eastAsia="Calibri" w:hAnsi="Calibri" w:cs="Calibri"/>
          <w:color w:val="1F2A29"/>
          <w:sz w:val="21"/>
          <w:szCs w:val="21"/>
        </w:rPr>
        <w:t>.</w:t>
      </w:r>
    </w:p>
    <w:p w14:paraId="7AC03F70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Dos consejos:</w:t>
      </w:r>
    </w:p>
    <w:p w14:paraId="3C4EB063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Empieza por los indicadores en rojo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y sigue después por los ámbares. Ese orden ya te ordena el trabajo.</w:t>
      </w:r>
    </w:p>
    <w:p w14:paraId="31D193D1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Puedes entrar por alumno, por indicador o por grupo.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Entrando por indicador ves cuántos alumnos tuyos necesitan lo mismo, y una sola pauta te sirve para varios.</w:t>
      </w:r>
    </w:p>
    <w:p w14:paraId="7727169E" w14:textId="1ED3F4CE" w:rsidR="00F93FB9" w:rsidRPr="00F93FB9" w:rsidRDefault="00F93FB9" w:rsidP="00F93FB9">
      <w:pPr>
        <w:spacing w:before="300" w:after="140"/>
        <w:rPr>
          <w:rFonts w:ascii="Calibri" w:eastAsia="Calibri" w:hAnsi="Calibri" w:cs="Calibri"/>
          <w:color w:val="1F2A29"/>
          <w:sz w:val="21"/>
          <w:szCs w:val="21"/>
        </w:rPr>
      </w:pPr>
      <w:r w:rsidRPr="00F93FB9">
        <w:rPr>
          <w:rFonts w:ascii="Calibri" w:eastAsia="Calibri" w:hAnsi="Calibri" w:cs="Calibri"/>
          <w:color w:val="1F2A29"/>
          <w:sz w:val="21"/>
          <w:szCs w:val="21"/>
        </w:rPr>
        <w:t>Cuando apliques una pauta, márcala en Mi Plan y anota qué te ha parecido. Así queda constancia del trabajo que ya hacéis cada día en el aula, que no siempre se ve, y el centro dispone de datos para saber qué está funcionando mejor, para informar a las familias y para responder ante auditorías externas.</w:t>
      </w:r>
    </w:p>
    <w:p w14:paraId="47A5587D" w14:textId="77777777" w:rsidR="00523514" w:rsidRDefault="00F93FB9" w:rsidP="00F93FB9">
      <w:pPr>
        <w:spacing w:before="300" w:after="140"/>
        <w:rPr>
          <w:rFonts w:ascii="Calibri" w:eastAsia="Calibri" w:hAnsi="Calibri" w:cs="Calibri"/>
          <w:color w:val="1F2A29"/>
          <w:sz w:val="21"/>
          <w:szCs w:val="21"/>
        </w:rPr>
      </w:pPr>
      <w:r w:rsidRPr="00F93FB9">
        <w:rPr>
          <w:rFonts w:ascii="Calibri" w:eastAsia="Calibri" w:hAnsi="Calibri" w:cs="Calibri"/>
          <w:color w:val="1F2A29"/>
          <w:sz w:val="21"/>
          <w:szCs w:val="21"/>
        </w:rPr>
        <w:t>Cada alumno tiene sus propias características, tenga o no un diagnóstico. Conocerlas es el primer paso, y los recursos de mejora son la herramienta para acompañarle desde ahí.</w:t>
      </w:r>
    </w:p>
    <w:p w14:paraId="0B15ED1D" w14:textId="601CB053" w:rsidR="00CC1B2D" w:rsidRDefault="00000000" w:rsidP="00F93FB9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4 · Cuándo lo consultas con orientación</w:t>
      </w:r>
    </w:p>
    <w:p w14:paraId="63362A2E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Trabajas siempre con los recursos de aula que DIDE te propone para ese alumno, en todos los casos y desde el primer momento. Lo único que cambia en las situaciones complejas es quién habla con la familia.</w:t>
      </w:r>
    </w:p>
    <w:p w14:paraId="2FFD0CD7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Conviene consultar antes de compartir el resultado con la familia cuando:</w:t>
      </w:r>
    </w:p>
    <w:p w14:paraId="19E25DB0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Hay acumulación: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tres o más indicadores en rojo, o rojos a la vez en aprendizaje y en bienestar emocional.</w:t>
      </w:r>
    </w:p>
    <w:p w14:paraId="1C30EAA7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Aparece un indicador sensible,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aunque esté aislado: acoso escolar, ciberacoso, bajo estado de ánimo, dificultades en la relación con la alimentación o desadaptación familiar.</w:t>
      </w:r>
    </w:p>
    <w:p w14:paraId="1BA6C79C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Hay discrepancia importante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entre lo que ve la familia y lo que ves tú en los mismos indicadores.</w:t>
      </w:r>
    </w:p>
    <w:p w14:paraId="68447553" w14:textId="77777777" w:rsidR="00CC1B2D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No hay mejora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después de un trimestre aplicando pautas.</w:t>
      </w:r>
    </w:p>
    <w:p w14:paraId="2555E033" w14:textId="1211FD55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En esos casos compartes el estudio desde la plataforma con quien corresponda</w:t>
      </w:r>
      <w:r w:rsidR="00523514">
        <w:rPr>
          <w:rFonts w:ascii="Calibri" w:eastAsia="Calibri" w:hAnsi="Calibri" w:cs="Calibri"/>
          <w:color w:val="1F2A29"/>
          <w:sz w:val="21"/>
          <w:szCs w:val="21"/>
        </w:rPr>
        <w:t xml:space="preserve"> (equipo de orientación y/o dirección)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y la comunicación a la familia la hacen ellos, que valoran cómo presentarlo y qué recursos entregar.</w:t>
      </w:r>
    </w:p>
    <w:p w14:paraId="6E65A4A5" w14:textId="16A7A6C4" w:rsidR="009F4236" w:rsidRDefault="009F4236">
      <w:pPr>
        <w:spacing w:before="300" w:after="140"/>
        <w:rPr>
          <w:rFonts w:ascii="Calibri" w:eastAsia="Calibri" w:hAnsi="Calibri" w:cs="Calibri"/>
          <w:color w:val="1F2A29"/>
          <w:sz w:val="21"/>
          <w:szCs w:val="21"/>
        </w:rPr>
      </w:pPr>
      <w:r w:rsidRPr="009F4236">
        <w:rPr>
          <w:rFonts w:ascii="Calibri" w:eastAsia="Calibri" w:hAnsi="Calibri" w:cs="Calibri"/>
          <w:color w:val="1F2A29"/>
          <w:sz w:val="21"/>
          <w:szCs w:val="21"/>
        </w:rPr>
        <w:t xml:space="preserve">En el resto de </w:t>
      </w:r>
      <w:r w:rsidRPr="009F4236">
        <w:rPr>
          <w:rFonts w:ascii="Calibri" w:eastAsia="Calibri" w:hAnsi="Calibri" w:cs="Calibri"/>
          <w:color w:val="1F2A29"/>
          <w:sz w:val="21"/>
          <w:szCs w:val="21"/>
        </w:rPr>
        <w:t>las situaciones</w:t>
      </w:r>
      <w:r w:rsidRPr="009F4236">
        <w:rPr>
          <w:rFonts w:ascii="Calibri" w:eastAsia="Calibri" w:hAnsi="Calibri" w:cs="Calibri"/>
          <w:color w:val="1F2A29"/>
          <w:sz w:val="21"/>
          <w:szCs w:val="21"/>
        </w:rPr>
        <w:t xml:space="preserve">, por </w:t>
      </w:r>
      <w:proofErr w:type="gramStart"/>
      <w:r w:rsidRPr="009F4236">
        <w:rPr>
          <w:rFonts w:ascii="Calibri" w:eastAsia="Calibri" w:hAnsi="Calibri" w:cs="Calibri"/>
          <w:color w:val="1F2A29"/>
          <w:sz w:val="21"/>
          <w:szCs w:val="21"/>
        </w:rPr>
        <w:t>ejemplo</w:t>
      </w:r>
      <w:proofErr w:type="gramEnd"/>
      <w:r w:rsidRPr="009F4236">
        <w:rPr>
          <w:rFonts w:ascii="Calibri" w:eastAsia="Calibri" w:hAnsi="Calibri" w:cs="Calibri"/>
          <w:color w:val="1F2A29"/>
          <w:sz w:val="21"/>
          <w:szCs w:val="21"/>
        </w:rPr>
        <w:t xml:space="preserve"> un indicador aislado de aprendizaje y con la familia alineada, lo trabajas tú y lo revisas con un nuevo estudio más adelante, a final de curso o al siguiente, según cada alumno.</w:t>
      </w:r>
    </w:p>
    <w:p w14:paraId="4E67835C" w14:textId="47E6700E" w:rsidR="00CC1B2D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5 · Seguimiento</w:t>
      </w:r>
    </w:p>
    <w:p w14:paraId="74274BF1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A lo largo del curso podemos repetir el estudio para ver cómo evoluciona la percepción del alumnado y ajustar lo que estamos haciendo. Es la forma de saber si lo que aplicamos está funcionando.</w:t>
      </w:r>
    </w:p>
    <w:p w14:paraId="22994F7E" w14:textId="02E4A7D8" w:rsidR="00CC1B2D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Vídeos para ti</w:t>
      </w:r>
      <w:r w:rsidR="00523514">
        <w:rPr>
          <w:rFonts w:ascii="Calibri" w:eastAsia="Calibri" w:hAnsi="Calibri" w:cs="Calibri"/>
          <w:b/>
          <w:bCs/>
          <w:color w:val="283C3A"/>
          <w:sz w:val="24"/>
          <w:szCs w:val="24"/>
        </w:rPr>
        <w:t>…</w:t>
      </w: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 xml:space="preserve"> </w:t>
      </w:r>
    </w:p>
    <w:p w14:paraId="6E8B60AC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Antes de empezar, dedica cuatro minutos a este vídeo. Explica en qué consiste DIDE y qué aporta en el aula mejor que cualquier documento.</w:t>
      </w:r>
    </w:p>
    <w:p w14:paraId="7408A6C2" w14:textId="2BE08B57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Español: </w:t>
      </w:r>
      <w:hyperlink r:id="rId5" w:history="1">
        <w:r w:rsidR="00523514" w:rsidRPr="0040431C">
          <w:rPr>
            <w:rStyle w:val="Hipervnculo"/>
            <w:rFonts w:ascii="Calibri" w:eastAsia="Calibri" w:hAnsi="Calibri" w:cs="Calibri"/>
            <w:i/>
            <w:iCs/>
            <w:sz w:val="19"/>
            <w:szCs w:val="19"/>
          </w:rPr>
          <w:t>https://youtu.be/ER0q8eRw5JM</w:t>
        </w:r>
      </w:hyperlink>
      <w:r w:rsidR="00523514"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 </w:t>
      </w:r>
    </w:p>
    <w:p w14:paraId="0AF25F7C" w14:textId="22F3B9EE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Inglés: </w:t>
      </w:r>
      <w:hyperlink r:id="rId6" w:history="1">
        <w:r w:rsidR="00523514" w:rsidRPr="0040431C">
          <w:rPr>
            <w:rStyle w:val="Hipervnculo"/>
            <w:rFonts w:ascii="Calibri" w:eastAsia="Calibri" w:hAnsi="Calibri" w:cs="Calibri"/>
            <w:i/>
            <w:iCs/>
            <w:sz w:val="19"/>
            <w:szCs w:val="19"/>
          </w:rPr>
          <w:t>https://youtu.be/2YMJyWaMRdU</w:t>
        </w:r>
      </w:hyperlink>
      <w:r w:rsidR="00523514"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 </w:t>
      </w:r>
    </w:p>
    <w:p w14:paraId="65E2EB9F" w14:textId="1977C5D1" w:rsidR="00523514" w:rsidRDefault="00523514">
      <w:pPr>
        <w:spacing w:after="160" w:line="300" w:lineRule="auto"/>
        <w:rPr>
          <w:rFonts w:ascii="Calibri" w:eastAsia="Calibri" w:hAnsi="Calibri" w:cs="Calibri"/>
          <w:color w:val="1F2A29"/>
          <w:sz w:val="21"/>
          <w:szCs w:val="21"/>
        </w:rPr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lastRenderedPageBreak/>
        <w:t>…</w:t>
      </w: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y para las familias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</w:t>
      </w:r>
    </w:p>
    <w:p w14:paraId="0F45C708" w14:textId="7DF2C7AB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 xml:space="preserve">Y estos dos son los que envías a las familias. El primero explica por qué su participación es clave, y el segundo </w:t>
      </w:r>
      <w:proofErr w:type="gramStart"/>
      <w:r>
        <w:rPr>
          <w:rFonts w:ascii="Calibri" w:eastAsia="Calibri" w:hAnsi="Calibri" w:cs="Calibri"/>
          <w:color w:val="1F2A29"/>
          <w:sz w:val="21"/>
          <w:szCs w:val="21"/>
        </w:rPr>
        <w:t>les</w:t>
      </w:r>
      <w:proofErr w:type="gramEnd"/>
      <w:r>
        <w:rPr>
          <w:rFonts w:ascii="Calibri" w:eastAsia="Calibri" w:hAnsi="Calibri" w:cs="Calibri"/>
          <w:color w:val="1F2A29"/>
          <w:sz w:val="21"/>
          <w:szCs w:val="21"/>
        </w:rPr>
        <w:t xml:space="preserve"> acompaña paso a paso al contestar. Los dos están en español y en inglés, con subtítulos.</w:t>
      </w:r>
    </w:p>
    <w:p w14:paraId="02F12D1D" w14:textId="09A2D182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Para familias: </w:t>
      </w:r>
      <w:hyperlink r:id="rId7" w:history="1">
        <w:r w:rsidR="009F4236" w:rsidRPr="0040431C">
          <w:rPr>
            <w:rStyle w:val="Hipervnculo"/>
            <w:rFonts w:ascii="Calibri" w:eastAsia="Calibri" w:hAnsi="Calibri" w:cs="Calibri"/>
            <w:i/>
            <w:iCs/>
            <w:sz w:val="19"/>
            <w:szCs w:val="19"/>
          </w:rPr>
          <w:t>https://youtu.be/uXVPwXyoHPI</w:t>
        </w:r>
      </w:hyperlink>
      <w:r w:rsidR="009F4236"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 </w:t>
      </w:r>
    </w:p>
    <w:p w14:paraId="795C75A4" w14:textId="6885D7CB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Cómo completar el cuestionario: </w:t>
      </w:r>
      <w:hyperlink r:id="rId8" w:history="1">
        <w:r w:rsidR="009F4236" w:rsidRPr="0040431C">
          <w:rPr>
            <w:rStyle w:val="Hipervnculo"/>
            <w:rFonts w:ascii="Calibri" w:eastAsia="Calibri" w:hAnsi="Calibri" w:cs="Calibri"/>
            <w:i/>
            <w:iCs/>
            <w:sz w:val="19"/>
            <w:szCs w:val="19"/>
          </w:rPr>
          <w:t>https://youtu.be/YYLPHamvVjo</w:t>
        </w:r>
      </w:hyperlink>
      <w:r w:rsidR="009F4236"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 </w:t>
      </w:r>
    </w:p>
    <w:p w14:paraId="6B1A190D" w14:textId="77777777" w:rsidR="00CC1B2D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Dónde consultar</w:t>
      </w:r>
    </w:p>
    <w:p w14:paraId="633FFDE2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Guía completa de uso en el aula, con ejemplos por etapa:</w:t>
      </w:r>
    </w:p>
    <w:p w14:paraId="28FBB22D" w14:textId="77777777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https://www.dide.org/como-usar-dide-en-tu-aula/</w:t>
      </w:r>
      <w:proofErr w:type="spell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spellEnd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End"/>
    </w:p>
    <w:p w14:paraId="633FFDE2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Guía paso a paso para crear tu primer estudio:</w:t>
      </w:r>
    </w:p>
    <w:p w14:paraId="28FBB22D" w14:textId="77777777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https://www.dide.org/pildora-01-crear-estudio/</w:t>
      </w:r>
      <w:proofErr w:type="spell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spellEnd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End"/>
    </w:p>
    <w:p w14:paraId="633FFDE2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Los 43 indicadores, qué se observa en cada uno y a partir de qué edad:</w:t>
      </w:r>
    </w:p>
    <w:p w14:paraId="28FBB22D" w14:textId="77777777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https://www.dide.org/explora-los-indicadores-dide/</w:t>
      </w:r>
      <w:proofErr w:type="spell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spellEnd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End"/>
    </w:p>
    <w:p w14:paraId="633FFDE2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Novedades de la plataforma, formación y recursos:</w:t>
      </w:r>
    </w:p>
    <w:p w14:paraId="28FBB22D" w14:textId="77777777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https://www.dide.org/dide-al-dia/</w:t>
      </w:r>
      <w:proofErr w:type="spell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spellEnd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End"/>
    </w:p>
    <w:p w14:paraId="633FFDE2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Todos los vídeos del proyecto, listos para compartir:</w:t>
      </w:r>
    </w:p>
    <w:p w14:paraId="28FBB22D" w14:textId="77777777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https://www.dide.org/repositorio-videos-dide/</w:t>
      </w:r>
      <w:proofErr w:type="spell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spellEnd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End"/>
    </w:p>
    <w:p w14:paraId="633FFDE2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Y si una familia pregunta por la seguridad de los datos, aquí está todo:</w:t>
      </w:r>
    </w:p>
    <w:p w14:paraId="28FBB22D" w14:textId="77777777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https://www.dide.org/privacidad-y-seguridad-de-los-datos/</w:t>
      </w:r>
      <w:proofErr w:type="spell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spellEnd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</w:r>
      <w:proofErr w:type="gramEnd"/>
    </w:p>
    <w:p w14:paraId="392F0C9A" w14:textId="77777777" w:rsidR="00CC1B2D" w:rsidRDefault="00000000">
      <w:pPr>
        <w:spacing w:before="280" w:after="200"/>
      </w:pPr>
      <w:r>
        <w:rPr>
          <w:rFonts w:ascii="Calibri" w:eastAsia="Calibri" w:hAnsi="Calibri" w:cs="Calibri"/>
          <w:color w:val="1F2A29"/>
          <w:sz w:val="21"/>
          <w:szCs w:val="21"/>
        </w:rPr>
        <w:t>Cualquier duda, aquí estamos.</w:t>
      </w:r>
    </w:p>
    <w:p w14:paraId="5D03334E" w14:textId="77777777" w:rsidR="00CC1B2D" w:rsidRDefault="00000000">
      <w:pPr>
        <w:spacing w:after="32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Un saludo,</w:t>
      </w:r>
    </w:p>
    <w:p w14:paraId="5ED41C7D" w14:textId="77777777" w:rsidR="00CC1B2D" w:rsidRDefault="00000000">
      <w:p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El equipo directivo · Departamento de Orientación</w:t>
      </w:r>
    </w:p>
    <w:p w14:paraId="0A55C97F" w14:textId="77777777" w:rsidR="00CC1B2D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[ Nombre del </w:t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centro ]</w:t>
      </w:r>
      <w:proofErr w:type="gramEnd"/>
    </w:p>
    <w:sectPr w:rsidR="00CC1B2D" w:rsidSect="009F4236">
      <w:pgSz w:w="11906" w:h="16838"/>
      <w:pgMar w:top="1354" w:right="1200" w:bottom="823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4F84585"/>
    <w:multiLevelType w:val="hybridMultilevel"/>
    <w:tmpl w:val="69960E86"/>
    <w:lvl w:ilvl="0" w:tplc="984E8AAC">
      <w:start w:val="1"/>
      <w:numFmt w:val="bullet"/>
      <w:lvlText w:val="•"/>
      <w:lvlJc w:val="left"/>
      <w:pPr>
        <w:ind w:left="480" w:hanging="260"/>
      </w:pPr>
    </w:lvl>
    <w:lvl w:ilvl="1" w:tplc="6D8C1866">
      <w:numFmt w:val="decimal"/>
      <w:lvlText w:val=""/>
      <w:lvlJc w:val="left"/>
    </w:lvl>
    <w:lvl w:ilvl="2" w:tplc="5ABAFCF4">
      <w:numFmt w:val="decimal"/>
      <w:lvlText w:val=""/>
      <w:lvlJc w:val="left"/>
    </w:lvl>
    <w:lvl w:ilvl="3" w:tplc="E8E8BAF4">
      <w:numFmt w:val="decimal"/>
      <w:lvlText w:val=""/>
      <w:lvlJc w:val="left"/>
    </w:lvl>
    <w:lvl w:ilvl="4" w:tplc="BC129BAA">
      <w:numFmt w:val="decimal"/>
      <w:lvlText w:val=""/>
      <w:lvlJc w:val="left"/>
    </w:lvl>
    <w:lvl w:ilvl="5" w:tplc="37B0DE74">
      <w:numFmt w:val="decimal"/>
      <w:lvlText w:val=""/>
      <w:lvlJc w:val="left"/>
    </w:lvl>
    <w:lvl w:ilvl="6" w:tplc="AFE20A76">
      <w:numFmt w:val="decimal"/>
      <w:lvlText w:val=""/>
      <w:lvlJc w:val="left"/>
    </w:lvl>
    <w:lvl w:ilvl="7" w:tplc="9E2A397C">
      <w:numFmt w:val="decimal"/>
      <w:lvlText w:val=""/>
      <w:lvlJc w:val="left"/>
    </w:lvl>
    <w:lvl w:ilvl="8" w:tplc="B2CCD6C2">
      <w:numFmt w:val="decimal"/>
      <w:lvlText w:val=""/>
      <w:lvlJc w:val="left"/>
    </w:lvl>
  </w:abstractNum>
  <w:abstractNum w:abstractNumId="1" w15:restartNumberingAfterBreak="0">
    <w:nsid w:val="67D7703A"/>
    <w:multiLevelType w:val="hybridMultilevel"/>
    <w:tmpl w:val="6C86EB94"/>
    <w:lvl w:ilvl="0" w:tplc="5330F428">
      <w:start w:val="1"/>
      <w:numFmt w:val="bullet"/>
      <w:lvlText w:val="●"/>
      <w:lvlJc w:val="left"/>
      <w:pPr>
        <w:ind w:left="720" w:hanging="360"/>
      </w:pPr>
    </w:lvl>
    <w:lvl w:ilvl="1" w:tplc="434C25D2">
      <w:start w:val="1"/>
      <w:numFmt w:val="bullet"/>
      <w:lvlText w:val="○"/>
      <w:lvlJc w:val="left"/>
      <w:pPr>
        <w:ind w:left="1440" w:hanging="360"/>
      </w:pPr>
    </w:lvl>
    <w:lvl w:ilvl="2" w:tplc="47FAA888">
      <w:start w:val="1"/>
      <w:numFmt w:val="bullet"/>
      <w:lvlText w:val="■"/>
      <w:lvlJc w:val="left"/>
      <w:pPr>
        <w:ind w:left="2160" w:hanging="360"/>
      </w:pPr>
    </w:lvl>
    <w:lvl w:ilvl="3" w:tplc="E09C43E8">
      <w:start w:val="1"/>
      <w:numFmt w:val="bullet"/>
      <w:lvlText w:val="●"/>
      <w:lvlJc w:val="left"/>
      <w:pPr>
        <w:ind w:left="2880" w:hanging="360"/>
      </w:pPr>
    </w:lvl>
    <w:lvl w:ilvl="4" w:tplc="8D80FE2E">
      <w:start w:val="1"/>
      <w:numFmt w:val="bullet"/>
      <w:lvlText w:val="○"/>
      <w:lvlJc w:val="left"/>
      <w:pPr>
        <w:ind w:left="3600" w:hanging="360"/>
      </w:pPr>
    </w:lvl>
    <w:lvl w:ilvl="5" w:tplc="B9846BB0">
      <w:start w:val="1"/>
      <w:numFmt w:val="bullet"/>
      <w:lvlText w:val="■"/>
      <w:lvlJc w:val="left"/>
      <w:pPr>
        <w:ind w:left="4320" w:hanging="360"/>
      </w:pPr>
    </w:lvl>
    <w:lvl w:ilvl="6" w:tplc="DF8A3230">
      <w:start w:val="1"/>
      <w:numFmt w:val="bullet"/>
      <w:lvlText w:val="●"/>
      <w:lvlJc w:val="left"/>
      <w:pPr>
        <w:ind w:left="5040" w:hanging="360"/>
      </w:pPr>
    </w:lvl>
    <w:lvl w:ilvl="7" w:tplc="A74A521A">
      <w:start w:val="1"/>
      <w:numFmt w:val="bullet"/>
      <w:lvlText w:val="●"/>
      <w:lvlJc w:val="left"/>
      <w:pPr>
        <w:ind w:left="5760" w:hanging="360"/>
      </w:pPr>
    </w:lvl>
    <w:lvl w:ilvl="8" w:tplc="3EE416A6">
      <w:start w:val="1"/>
      <w:numFmt w:val="bullet"/>
      <w:lvlText w:val="●"/>
      <w:lvlJc w:val="left"/>
      <w:pPr>
        <w:ind w:left="6480" w:hanging="360"/>
      </w:pPr>
    </w:lvl>
  </w:abstractNum>
  <w:num w:numId="1" w16cid:durableId="1724525036">
    <w:abstractNumId w:val="1"/>
    <w:lvlOverride w:ilvl="0">
      <w:startOverride w:val="1"/>
    </w:lvlOverride>
  </w:num>
  <w:num w:numId="2" w16cid:durableId="5139638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B2D"/>
    <w:rsid w:val="00500947"/>
    <w:rsid w:val="00523514"/>
    <w:rsid w:val="009F4236"/>
    <w:rsid w:val="00CC1B2D"/>
    <w:rsid w:val="00D56029"/>
    <w:rsid w:val="00F9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345E8A"/>
  <w15:docId w15:val="{8BAC301A-A676-004E-9ACF-933BE03F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523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youtu.be/YYLPHamvVj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uXVPwXyoHP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2YMJyWaMRdU" TargetMode="External"/><Relationship Id="rId5" Type="http://schemas.openxmlformats.org/officeDocument/2006/relationships/hyperlink" Target="https://youtu.be/ER0q8eRw5J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871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Alberto Ramirez</cp:lastModifiedBy>
  <cp:revision>3</cp:revision>
  <dcterms:created xsi:type="dcterms:W3CDTF">2026-08-15T10:21:00Z</dcterms:created>
  <dcterms:modified xsi:type="dcterms:W3CDTF">2026-08-15T15:24:00Z</dcterms:modified>
</cp:coreProperties>
</file>